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4F6306A6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8B008B">
        <w:rPr>
          <w:rFonts w:asciiTheme="majorHAnsi" w:hAnsiTheme="majorHAnsi" w:cstheme="minorHAnsi"/>
          <w:b/>
          <w:bCs/>
          <w:color w:val="auto"/>
          <w:szCs w:val="24"/>
        </w:rPr>
        <w:t>04.03.2022</w:t>
      </w:r>
      <w:r w:rsidR="00C352B1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o</w:t>
      </w:r>
      <w:r w:rsidR="00ED315A">
        <w:rPr>
          <w:rFonts w:asciiTheme="majorHAnsi" w:hAnsiTheme="majorHAnsi" w:cstheme="minorHAnsi"/>
          <w:b/>
          <w:bCs/>
          <w:color w:val="auto"/>
          <w:szCs w:val="24"/>
        </w:rPr>
        <w:t>d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 </w:t>
      </w:r>
      <w:r w:rsidR="008B008B">
        <w:rPr>
          <w:rFonts w:asciiTheme="majorHAnsi" w:hAnsiTheme="majorHAnsi" w:cstheme="minorHAnsi"/>
          <w:b/>
          <w:bCs/>
          <w:color w:val="auto"/>
          <w:szCs w:val="24"/>
        </w:rPr>
        <w:t>8:30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h.</w:t>
      </w:r>
      <w:r w:rsidR="00454162">
        <w:rPr>
          <w:rFonts w:asciiTheme="majorHAnsi" w:hAnsiTheme="majorHAnsi" w:cstheme="minorHAnsi"/>
          <w:b/>
          <w:bCs/>
          <w:color w:val="auto"/>
          <w:szCs w:val="24"/>
        </w:rPr>
        <w:t xml:space="preserve"> v DK Ružinov</w:t>
      </w:r>
      <w:r w:rsidR="008B008B">
        <w:rPr>
          <w:rFonts w:asciiTheme="majorHAnsi" w:hAnsiTheme="majorHAnsi" w:cstheme="minorHAnsi"/>
          <w:b/>
          <w:bCs/>
          <w:color w:val="auto"/>
          <w:szCs w:val="24"/>
        </w:rPr>
        <w:t xml:space="preserve"> č.dv.275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10B9C518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E0704E2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Petra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Kurhajcová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  <w:r w:rsidR="008B008B">
        <w:rPr>
          <w:rFonts w:asciiTheme="majorHAnsi" w:hAnsiTheme="majorHAnsi" w:cstheme="minorHAnsi"/>
          <w:color w:val="auto"/>
          <w:szCs w:val="24"/>
        </w:rPr>
        <w:t xml:space="preserve"> ( on </w:t>
      </w:r>
      <w:proofErr w:type="spellStart"/>
      <w:r w:rsidR="008B008B">
        <w:rPr>
          <w:rFonts w:asciiTheme="majorHAnsi" w:hAnsiTheme="majorHAnsi" w:cstheme="minorHAnsi"/>
          <w:color w:val="auto"/>
          <w:szCs w:val="24"/>
        </w:rPr>
        <w:t>line</w:t>
      </w:r>
      <w:proofErr w:type="spellEnd"/>
      <w:r w:rsidR="008B008B">
        <w:rPr>
          <w:rFonts w:asciiTheme="majorHAnsi" w:hAnsiTheme="majorHAnsi" w:cstheme="minorHAnsi"/>
          <w:color w:val="auto"/>
          <w:szCs w:val="24"/>
        </w:rPr>
        <w:t xml:space="preserve"> )</w:t>
      </w:r>
    </w:p>
    <w:p w14:paraId="6D3FF826" w14:textId="6E534364" w:rsidR="00D24326" w:rsidRPr="00FC7AAC" w:rsidRDefault="00D24326" w:rsidP="008B008B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="00454162">
        <w:rPr>
          <w:rFonts w:asciiTheme="majorHAnsi" w:hAnsiTheme="majorHAnsi" w:cstheme="minorHAnsi"/>
          <w:color w:val="auto"/>
          <w:szCs w:val="24"/>
        </w:rPr>
        <w:t xml:space="preserve"> 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2B07E954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</w:t>
      </w:r>
      <w:r w:rsidR="008B008B" w:rsidRPr="008B008B">
        <w:rPr>
          <w:rFonts w:asciiTheme="majorHAnsi" w:hAnsiTheme="majorHAnsi" w:cstheme="minorHAnsi"/>
          <w:bCs/>
          <w:color w:val="auto"/>
          <w:szCs w:val="24"/>
        </w:rPr>
        <w:t xml:space="preserve">Ing. Peter </w:t>
      </w:r>
      <w:proofErr w:type="spellStart"/>
      <w:r w:rsidR="008B008B" w:rsidRPr="008B008B">
        <w:rPr>
          <w:rFonts w:asciiTheme="majorHAnsi" w:hAnsiTheme="majorHAnsi" w:cstheme="minorHAnsi"/>
          <w:bCs/>
          <w:color w:val="auto"/>
          <w:szCs w:val="24"/>
        </w:rPr>
        <w:t>Strapák</w:t>
      </w:r>
      <w:proofErr w:type="spellEnd"/>
      <w:r w:rsidR="008B008B" w:rsidRPr="008B008B">
        <w:rPr>
          <w:rFonts w:asciiTheme="majorHAnsi" w:hAnsiTheme="majorHAnsi" w:cstheme="minorHAnsi"/>
          <w:bCs/>
          <w:color w:val="auto"/>
          <w:szCs w:val="24"/>
        </w:rPr>
        <w:tab/>
      </w:r>
      <w:r w:rsidR="008B008B" w:rsidRPr="008B008B">
        <w:rPr>
          <w:rFonts w:asciiTheme="majorHAnsi" w:hAnsiTheme="majorHAnsi" w:cstheme="minorHAnsi"/>
          <w:bCs/>
          <w:color w:val="auto"/>
          <w:szCs w:val="24"/>
        </w:rPr>
        <w:tab/>
        <w:t>- člen dozornej rady</w:t>
      </w: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F616AAF" w14:textId="77777777" w:rsidR="008B008B" w:rsidRDefault="008B008B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</w:p>
    <w:p w14:paraId="79D45125" w14:textId="47467E09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765DFD87" w14:textId="5A59DA59" w:rsidR="008B008B" w:rsidRDefault="008B008B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Dana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Plašková</w:t>
      </w:r>
      <w:proofErr w:type="spellEnd"/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referent nájmov</w:t>
      </w:r>
    </w:p>
    <w:p w14:paraId="441A5DC0" w14:textId="2960D75E" w:rsidR="008B008B" w:rsidRDefault="008B008B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Sára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Keňová</w:t>
      </w:r>
      <w:proofErr w:type="spellEnd"/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referent nájmov</w:t>
      </w:r>
    </w:p>
    <w:p w14:paraId="0332EAD9" w14:textId="7717FF9E" w:rsidR="008B008B" w:rsidRDefault="008B008B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Juraj Kiss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vedúci správy budov</w:t>
      </w:r>
    </w:p>
    <w:p w14:paraId="64C6491E" w14:textId="77777777" w:rsidR="00DB1E82" w:rsidRDefault="00DB1E82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Michal Mihálik, PhD.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Nosko</w:t>
      </w:r>
      <w:r>
        <w:rPr>
          <w:rFonts w:asciiTheme="majorHAnsi" w:hAnsiTheme="majorHAnsi" w:cstheme="minorHAnsi"/>
          <w:color w:val="auto"/>
          <w:szCs w:val="24"/>
          <w:lang w:val="en-GB"/>
        </w:rPr>
        <w:t xml:space="preserve"> &amp; Partners</w:t>
      </w:r>
      <w:r>
        <w:rPr>
          <w:rFonts w:asciiTheme="majorHAnsi" w:hAnsiTheme="majorHAnsi" w:cstheme="minorHAnsi"/>
          <w:color w:val="auto"/>
          <w:szCs w:val="24"/>
        </w:rPr>
        <w:t xml:space="preserve"> ,      </w:t>
      </w:r>
    </w:p>
    <w:p w14:paraId="6010455A" w14:textId="545F47B2" w:rsidR="00DB1E82" w:rsidRPr="00DB1E82" w:rsidRDefault="00DB1E82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                  advokátska kancelária</w:t>
      </w:r>
    </w:p>
    <w:p w14:paraId="2D8A16F8" w14:textId="7DE70BCC" w:rsidR="0090151C" w:rsidRDefault="0090151C" w:rsidP="0090151C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Hostia:                                        </w:t>
      </w:r>
      <w:r w:rsidR="00EF11DD" w:rsidRPr="00EF11DD">
        <w:rPr>
          <w:rFonts w:asciiTheme="majorHAnsi" w:hAnsiTheme="majorHAnsi" w:cstheme="minorHAnsi"/>
          <w:bCs/>
          <w:color w:val="auto"/>
          <w:szCs w:val="24"/>
        </w:rPr>
        <w:t xml:space="preserve">Andrea </w:t>
      </w:r>
      <w:proofErr w:type="spellStart"/>
      <w:r w:rsidR="00EF11DD" w:rsidRPr="00EF11DD">
        <w:rPr>
          <w:rFonts w:asciiTheme="majorHAnsi" w:hAnsiTheme="majorHAnsi" w:cstheme="minorHAnsi"/>
          <w:bCs/>
          <w:color w:val="auto"/>
          <w:szCs w:val="24"/>
        </w:rPr>
        <w:t>Čarabová</w:t>
      </w:r>
      <w:proofErr w:type="spellEnd"/>
      <w:r w:rsidR="00EF11DD">
        <w:rPr>
          <w:rFonts w:asciiTheme="majorHAnsi" w:hAnsiTheme="majorHAnsi" w:cstheme="minorHAnsi"/>
          <w:b/>
          <w:color w:val="auto"/>
          <w:szCs w:val="24"/>
        </w:rPr>
        <w:t xml:space="preserve"> </w:t>
      </w:r>
      <w:r w:rsidR="00EF11DD">
        <w:rPr>
          <w:rFonts w:asciiTheme="majorHAnsi" w:hAnsiTheme="majorHAnsi" w:cstheme="minorHAnsi"/>
          <w:b/>
          <w:color w:val="auto"/>
          <w:szCs w:val="24"/>
        </w:rPr>
        <w:tab/>
      </w:r>
      <w:r w:rsidR="00EF11DD">
        <w:rPr>
          <w:rFonts w:asciiTheme="majorHAnsi" w:hAnsiTheme="majorHAnsi" w:cstheme="minorHAnsi"/>
          <w:b/>
          <w:color w:val="auto"/>
          <w:szCs w:val="24"/>
        </w:rPr>
        <w:tab/>
      </w:r>
      <w:r w:rsidR="00EF11DD">
        <w:rPr>
          <w:rFonts w:asciiTheme="majorHAnsi" w:hAnsiTheme="majorHAnsi" w:cstheme="minorHAnsi"/>
          <w:b/>
          <w:color w:val="auto"/>
          <w:szCs w:val="24"/>
        </w:rPr>
        <w:tab/>
      </w:r>
    </w:p>
    <w:p w14:paraId="37693ACB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7CBC7989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4B0B019A" w14:textId="34A9E169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</w:t>
      </w:r>
      <w:r w:rsidR="00F731D1"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>predstavenstva.</w:t>
      </w:r>
      <w:r w:rsidR="00F731D1"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>PP oboznámil prítomných s navrhovaným programom podľa pozvánky</w:t>
      </w:r>
      <w:r w:rsidR="0001270A">
        <w:rPr>
          <w:rFonts w:asciiTheme="majorHAnsi" w:hAnsiTheme="majorHAnsi" w:cstheme="minorHAnsi"/>
          <w:color w:val="auto"/>
          <w:szCs w:val="24"/>
        </w:rPr>
        <w:t xml:space="preserve"> a podotkol, že sa jedná o stretnutie na pracovnej úrovni.</w:t>
      </w:r>
    </w:p>
    <w:p w14:paraId="004955A7" w14:textId="77777777" w:rsidR="00D24326" w:rsidRPr="00FC7AAC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 w:rsidRPr="00FC7AAC">
        <w:rPr>
          <w:rFonts w:asciiTheme="majorHAnsi" w:eastAsia="Times New Roman" w:hAnsiTheme="majorHAnsi" w:cstheme="minorHAnsi"/>
          <w:spacing w:val="3"/>
          <w:kern w:val="0"/>
        </w:rPr>
        <w:t>Program:</w:t>
      </w:r>
    </w:p>
    <w:p w14:paraId="2998173C" w14:textId="77777777" w:rsidR="0001270A" w:rsidRPr="0001270A" w:rsidRDefault="0001270A" w:rsidP="0001270A">
      <w:pPr>
        <w:pStyle w:val="Odsekzoznamu"/>
        <w:numPr>
          <w:ilvl w:val="0"/>
          <w:numId w:val="2"/>
        </w:numPr>
        <w:spacing w:before="100" w:beforeAutospacing="1" w:after="100" w:afterAutospacing="1"/>
        <w:contextualSpacing w:val="0"/>
        <w:jc w:val="left"/>
        <w:rPr>
          <w:rFonts w:asciiTheme="majorHAnsi" w:eastAsia="Times New Roman" w:hAnsiTheme="majorHAnsi" w:cstheme="majorHAnsi"/>
          <w:szCs w:val="24"/>
          <w:lang w:eastAsia="sk-SK"/>
        </w:rPr>
      </w:pPr>
      <w:r w:rsidRPr="0001270A">
        <w:rPr>
          <w:rFonts w:asciiTheme="majorHAnsi" w:eastAsia="Times New Roman" w:hAnsiTheme="majorHAnsi" w:cstheme="majorHAnsi"/>
          <w:szCs w:val="24"/>
          <w:lang w:eastAsia="sk-SK"/>
        </w:rPr>
        <w:t>Kalkulácia nákladov a výnosov za služby</w:t>
      </w:r>
    </w:p>
    <w:p w14:paraId="1CC014E5" w14:textId="237CCBA9" w:rsidR="007F1C53" w:rsidRPr="00FC7AAC" w:rsidRDefault="007F1C53" w:rsidP="0001270A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rPr>
          <w:rFonts w:asciiTheme="majorHAnsi" w:eastAsia="Times New Roman" w:hAnsiTheme="majorHAnsi" w:cstheme="minorHAnsi"/>
          <w:spacing w:val="3"/>
          <w:kern w:val="0"/>
        </w:rPr>
      </w:pPr>
    </w:p>
    <w:bookmarkEnd w:id="1"/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F851F2" w14:textId="7CC12E23" w:rsidR="002F2644" w:rsidRPr="00FC7AAC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01270A">
        <w:rPr>
          <w:rFonts w:asciiTheme="majorHAnsi" w:hAnsiTheme="majorHAnsi" w:cstheme="minorHAnsi"/>
          <w:b/>
          <w:color w:val="auto"/>
          <w:szCs w:val="24"/>
          <w:u w:val="single"/>
        </w:rPr>
        <w:t>Kalkulácia nákladov a výnosov za služby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17F72D58" w14:textId="22ADE3E4" w:rsidR="0001270A" w:rsidRDefault="0001270A" w:rsidP="0001270A">
      <w:pPr>
        <w:widowControl/>
        <w:suppressAutoHyphens w:val="0"/>
        <w:rPr>
          <w:rFonts w:asciiTheme="majorHAnsi" w:eastAsia="Times New Roman" w:hAnsiTheme="majorHAnsi" w:cstheme="majorHAnsi"/>
          <w:kern w:val="0"/>
        </w:rPr>
      </w:pPr>
      <w:r w:rsidRPr="00BC0D2E">
        <w:rPr>
          <w:rFonts w:asciiTheme="majorHAnsi" w:eastAsia="Times New Roman" w:hAnsiTheme="majorHAnsi" w:cstheme="majorHAnsi"/>
          <w:kern w:val="0"/>
        </w:rPr>
        <w:t xml:space="preserve">Pani </w:t>
      </w:r>
      <w:proofErr w:type="spellStart"/>
      <w:r w:rsidRPr="00BC0D2E">
        <w:rPr>
          <w:rFonts w:asciiTheme="majorHAnsi" w:eastAsia="Times New Roman" w:hAnsiTheme="majorHAnsi" w:cstheme="majorHAnsi"/>
          <w:kern w:val="0"/>
        </w:rPr>
        <w:t>Čarabová</w:t>
      </w:r>
      <w:proofErr w:type="spellEnd"/>
      <w:r w:rsidRPr="00BC0D2E">
        <w:rPr>
          <w:rFonts w:asciiTheme="majorHAnsi" w:eastAsia="Times New Roman" w:hAnsiTheme="majorHAnsi" w:cstheme="majorHAnsi"/>
          <w:kern w:val="0"/>
        </w:rPr>
        <w:t xml:space="preserve"> všetkých prítomných oboznámila </w:t>
      </w:r>
      <w:r w:rsidR="00B6653E" w:rsidRPr="00BC0D2E">
        <w:rPr>
          <w:rFonts w:asciiTheme="majorHAnsi" w:eastAsia="Times New Roman" w:hAnsiTheme="majorHAnsi" w:cstheme="majorHAnsi"/>
          <w:kern w:val="0"/>
        </w:rPr>
        <w:t>s metodikou výpočtov k rozdeleniu nákladov na jednotlivé budovy.</w:t>
      </w:r>
    </w:p>
    <w:p w14:paraId="040C709F" w14:textId="77777777" w:rsidR="00441569" w:rsidRPr="0001270A" w:rsidRDefault="00441569" w:rsidP="0001270A">
      <w:pPr>
        <w:widowControl/>
        <w:suppressAutoHyphens w:val="0"/>
        <w:rPr>
          <w:rFonts w:asciiTheme="majorHAnsi" w:eastAsia="Times New Roman" w:hAnsiTheme="majorHAnsi" w:cstheme="majorHAnsi"/>
          <w:kern w:val="0"/>
        </w:rPr>
      </w:pPr>
    </w:p>
    <w:p w14:paraId="00934EF5" w14:textId="542502A1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b/>
          <w:bCs/>
          <w:kern w:val="0"/>
        </w:rPr>
        <w:lastRenderedPageBreak/>
        <w:t>Celkové spotreby a náklady</w:t>
      </w:r>
      <w:r w:rsidRPr="0001270A">
        <w:rPr>
          <w:rFonts w:asciiTheme="majorHAnsi" w:eastAsia="Times New Roman" w:hAnsiTheme="majorHAnsi" w:cstheme="majorHAnsi"/>
          <w:kern w:val="0"/>
        </w:rPr>
        <w:t xml:space="preserve"> na jednotlivé energie a služby </w:t>
      </w:r>
      <w:r w:rsidR="00BC0D2E">
        <w:rPr>
          <w:rFonts w:asciiTheme="majorHAnsi" w:eastAsia="Times New Roman" w:hAnsiTheme="majorHAnsi" w:cstheme="majorHAnsi"/>
          <w:kern w:val="0"/>
        </w:rPr>
        <w:t xml:space="preserve">p. </w:t>
      </w:r>
      <w:proofErr w:type="spellStart"/>
      <w:r w:rsidR="00BC0D2E">
        <w:rPr>
          <w:rFonts w:asciiTheme="majorHAnsi" w:eastAsia="Times New Roman" w:hAnsiTheme="majorHAnsi" w:cstheme="majorHAnsi"/>
          <w:kern w:val="0"/>
        </w:rPr>
        <w:t>Čarabová</w:t>
      </w:r>
      <w:proofErr w:type="spellEnd"/>
      <w:r w:rsidR="00BC0D2E">
        <w:rPr>
          <w:rFonts w:asciiTheme="majorHAnsi" w:eastAsia="Times New Roman" w:hAnsiTheme="majorHAnsi" w:cstheme="majorHAnsi"/>
          <w:kern w:val="0"/>
        </w:rPr>
        <w:t xml:space="preserve"> </w:t>
      </w:r>
      <w:r w:rsidRPr="0001270A">
        <w:rPr>
          <w:rFonts w:asciiTheme="majorHAnsi" w:eastAsia="Times New Roman" w:hAnsiTheme="majorHAnsi" w:cstheme="majorHAnsi"/>
          <w:kern w:val="0"/>
        </w:rPr>
        <w:t>vypočítala z doložených faktúr na rok 2021 a</w:t>
      </w:r>
      <w:r w:rsidR="00B6653E" w:rsidRPr="00A12DB3">
        <w:rPr>
          <w:rFonts w:asciiTheme="majorHAnsi" w:eastAsia="Times New Roman" w:hAnsiTheme="majorHAnsi" w:cstheme="majorHAnsi"/>
          <w:kern w:val="0"/>
        </w:rPr>
        <w:t> </w:t>
      </w:r>
      <w:r w:rsidRPr="0001270A">
        <w:rPr>
          <w:rFonts w:asciiTheme="majorHAnsi" w:eastAsia="Times New Roman" w:hAnsiTheme="majorHAnsi" w:cstheme="majorHAnsi"/>
          <w:kern w:val="0"/>
        </w:rPr>
        <w:t>následne</w:t>
      </w:r>
      <w:r w:rsidR="00B6653E" w:rsidRPr="00A12DB3">
        <w:rPr>
          <w:rFonts w:asciiTheme="majorHAnsi" w:eastAsia="Times New Roman" w:hAnsiTheme="majorHAnsi" w:cstheme="majorHAnsi"/>
          <w:kern w:val="0"/>
        </w:rPr>
        <w:t xml:space="preserve"> </w:t>
      </w:r>
      <w:r w:rsidRPr="0001270A">
        <w:rPr>
          <w:rFonts w:asciiTheme="majorHAnsi" w:eastAsia="Times New Roman" w:hAnsiTheme="majorHAnsi" w:cstheme="majorHAnsi"/>
          <w:kern w:val="0"/>
        </w:rPr>
        <w:t xml:space="preserve">podľa </w:t>
      </w:r>
      <w:r w:rsidR="00B6653E" w:rsidRPr="00A12DB3">
        <w:rPr>
          <w:rFonts w:asciiTheme="majorHAnsi" w:eastAsia="Times New Roman" w:hAnsiTheme="majorHAnsi" w:cstheme="majorHAnsi"/>
          <w:kern w:val="0"/>
        </w:rPr>
        <w:t xml:space="preserve">našich </w:t>
      </w:r>
      <w:r w:rsidRPr="0001270A">
        <w:rPr>
          <w:rFonts w:asciiTheme="majorHAnsi" w:eastAsia="Times New Roman" w:hAnsiTheme="majorHAnsi" w:cstheme="majorHAnsi"/>
          <w:kern w:val="0"/>
        </w:rPr>
        <w:t>požiadav</w:t>
      </w:r>
      <w:r w:rsidR="00B6653E" w:rsidRPr="00A12DB3">
        <w:rPr>
          <w:rFonts w:asciiTheme="majorHAnsi" w:eastAsia="Times New Roman" w:hAnsiTheme="majorHAnsi" w:cstheme="majorHAnsi"/>
          <w:kern w:val="0"/>
        </w:rPr>
        <w:t xml:space="preserve">iek </w:t>
      </w:r>
      <w:r w:rsidRPr="0001270A">
        <w:rPr>
          <w:rFonts w:asciiTheme="majorHAnsi" w:eastAsia="Times New Roman" w:hAnsiTheme="majorHAnsi" w:cstheme="majorHAnsi"/>
          <w:kern w:val="0"/>
        </w:rPr>
        <w:t>zohľadnila nárast cien pre rok 2022.</w:t>
      </w:r>
    </w:p>
    <w:p w14:paraId="2E48B325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360D5761" w14:textId="16EF47B1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  <w:u w:val="single"/>
        </w:rPr>
        <w:t>Elektrina</w:t>
      </w:r>
      <w:r w:rsidRPr="0001270A">
        <w:rPr>
          <w:rFonts w:asciiTheme="majorHAnsi" w:eastAsia="Times New Roman" w:hAnsiTheme="majorHAnsi" w:cstheme="majorHAnsi"/>
          <w:kern w:val="0"/>
        </w:rPr>
        <w:t>- spotreba roku 2021 násobená novou jednotkovou cenou /JC/ = 0,2324 €/1 kWh, ktorú  prevzala z faktúry za 1/2022</w:t>
      </w:r>
      <w:r w:rsidR="00A12DB3">
        <w:rPr>
          <w:rFonts w:asciiTheme="majorHAnsi" w:eastAsia="Times New Roman" w:hAnsiTheme="majorHAnsi" w:cstheme="majorHAnsi"/>
          <w:kern w:val="0"/>
        </w:rPr>
        <w:t>.</w:t>
      </w:r>
    </w:p>
    <w:p w14:paraId="38DDE76A" w14:textId="55F90E84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</w:rPr>
        <w:t xml:space="preserve">Od celkového očakávaného nákladu /spotreba </w:t>
      </w:r>
      <w:proofErr w:type="spellStart"/>
      <w:r w:rsidRPr="0001270A">
        <w:rPr>
          <w:rFonts w:asciiTheme="majorHAnsi" w:eastAsia="Times New Roman" w:hAnsiTheme="majorHAnsi" w:cstheme="majorHAnsi"/>
          <w:kern w:val="0"/>
        </w:rPr>
        <w:t>xJC</w:t>
      </w:r>
      <w:proofErr w:type="spellEnd"/>
      <w:r w:rsidRPr="0001270A">
        <w:rPr>
          <w:rFonts w:asciiTheme="majorHAnsi" w:eastAsia="Times New Roman" w:hAnsiTheme="majorHAnsi" w:cstheme="majorHAnsi"/>
          <w:kern w:val="0"/>
        </w:rPr>
        <w:t>/ odpočítala očakávaný náklad vychádzajúci zo  spotreby nameranej na podružných meračoch /ak niektorí nájomcovia tieto merače majú/ a zvyšok rozdelila medzi užívateľov podľa pod</w:t>
      </w:r>
      <w:r w:rsidR="00BC0D2E">
        <w:rPr>
          <w:rFonts w:asciiTheme="majorHAnsi" w:eastAsia="Times New Roman" w:hAnsiTheme="majorHAnsi" w:cstheme="majorHAnsi"/>
          <w:kern w:val="0"/>
        </w:rPr>
        <w:t>l</w:t>
      </w:r>
      <w:r w:rsidRPr="0001270A">
        <w:rPr>
          <w:rFonts w:asciiTheme="majorHAnsi" w:eastAsia="Times New Roman" w:hAnsiTheme="majorHAnsi" w:cstheme="majorHAnsi"/>
          <w:kern w:val="0"/>
        </w:rPr>
        <w:t>ahovej plochy, ktorú využívajú.</w:t>
      </w:r>
    </w:p>
    <w:p w14:paraId="34038E19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076F1E97" w14:textId="1F5ABD98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  <w:u w:val="single"/>
        </w:rPr>
        <w:t>Plyn</w:t>
      </w:r>
      <w:r w:rsidRPr="0001270A">
        <w:rPr>
          <w:rFonts w:asciiTheme="majorHAnsi" w:eastAsia="Times New Roman" w:hAnsiTheme="majorHAnsi" w:cstheme="majorHAnsi"/>
          <w:kern w:val="0"/>
        </w:rPr>
        <w:t>-očakávaná spotreba roku 2022 násobená novou JC = 0,1353 €/kWh a 0,1382 €/kWh, ktoré prevzala zo zálohov</w:t>
      </w:r>
      <w:r w:rsidR="00B6653E" w:rsidRPr="00A12DB3">
        <w:rPr>
          <w:rFonts w:asciiTheme="majorHAnsi" w:eastAsia="Times New Roman" w:hAnsiTheme="majorHAnsi" w:cstheme="majorHAnsi"/>
          <w:kern w:val="0"/>
        </w:rPr>
        <w:t>é</w:t>
      </w:r>
      <w:r w:rsidRPr="0001270A">
        <w:rPr>
          <w:rFonts w:asciiTheme="majorHAnsi" w:eastAsia="Times New Roman" w:hAnsiTheme="majorHAnsi" w:cstheme="majorHAnsi"/>
          <w:kern w:val="0"/>
        </w:rPr>
        <w:t xml:space="preserve">ho predpisu na rok 2022 od dodávateľa plynu. Celkový očakávaný náklad /spotreba </w:t>
      </w:r>
      <w:proofErr w:type="spellStart"/>
      <w:r w:rsidRPr="0001270A">
        <w:rPr>
          <w:rFonts w:asciiTheme="majorHAnsi" w:eastAsia="Times New Roman" w:hAnsiTheme="majorHAnsi" w:cstheme="majorHAnsi"/>
          <w:kern w:val="0"/>
        </w:rPr>
        <w:t>xJC</w:t>
      </w:r>
      <w:proofErr w:type="spellEnd"/>
      <w:r w:rsidRPr="0001270A">
        <w:rPr>
          <w:rFonts w:asciiTheme="majorHAnsi" w:eastAsia="Times New Roman" w:hAnsiTheme="majorHAnsi" w:cstheme="majorHAnsi"/>
          <w:kern w:val="0"/>
        </w:rPr>
        <w:t>/ rozdelila medzi užívateľov podľa pod</w:t>
      </w:r>
      <w:r w:rsidR="00BC0D2E">
        <w:rPr>
          <w:rFonts w:asciiTheme="majorHAnsi" w:eastAsia="Times New Roman" w:hAnsiTheme="majorHAnsi" w:cstheme="majorHAnsi"/>
          <w:kern w:val="0"/>
        </w:rPr>
        <w:t>l</w:t>
      </w:r>
      <w:r w:rsidRPr="0001270A">
        <w:rPr>
          <w:rFonts w:asciiTheme="majorHAnsi" w:eastAsia="Times New Roman" w:hAnsiTheme="majorHAnsi" w:cstheme="majorHAnsi"/>
          <w:kern w:val="0"/>
        </w:rPr>
        <w:t>ahovej plochy, ktorú využívajú.</w:t>
      </w:r>
    </w:p>
    <w:p w14:paraId="4CF54199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77E27401" w14:textId="5B91E274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  <w:u w:val="single"/>
        </w:rPr>
        <w:t>Teplo</w:t>
      </w:r>
      <w:r w:rsidRPr="0001270A">
        <w:rPr>
          <w:rFonts w:asciiTheme="majorHAnsi" w:eastAsia="Times New Roman" w:hAnsiTheme="majorHAnsi" w:cstheme="majorHAnsi"/>
          <w:kern w:val="0"/>
        </w:rPr>
        <w:t xml:space="preserve">- očakávaná spotreba roku 2022 násobená novou JC = 0,075 €/kWh. Očakávanú spotrebu vyčíslila pre KDR a SDN spolu vo výške 1 500 000 kWh čo zodpovedá spotrebe za 12 po sebe idúcich mesiacov. JC prevzala z predpisu od dodávateľa. Celkový očakávaný náklad /spotreba </w:t>
      </w:r>
      <w:proofErr w:type="spellStart"/>
      <w:r w:rsidRPr="0001270A">
        <w:rPr>
          <w:rFonts w:asciiTheme="majorHAnsi" w:eastAsia="Times New Roman" w:hAnsiTheme="majorHAnsi" w:cstheme="majorHAnsi"/>
          <w:kern w:val="0"/>
        </w:rPr>
        <w:t>xJC</w:t>
      </w:r>
      <w:proofErr w:type="spellEnd"/>
      <w:r w:rsidRPr="0001270A">
        <w:rPr>
          <w:rFonts w:asciiTheme="majorHAnsi" w:eastAsia="Times New Roman" w:hAnsiTheme="majorHAnsi" w:cstheme="majorHAnsi"/>
          <w:kern w:val="0"/>
        </w:rPr>
        <w:t>/ rozdelila medzi užívateľov podľa pod</w:t>
      </w:r>
      <w:r w:rsidR="00BC0D2E">
        <w:rPr>
          <w:rFonts w:asciiTheme="majorHAnsi" w:eastAsia="Times New Roman" w:hAnsiTheme="majorHAnsi" w:cstheme="majorHAnsi"/>
          <w:kern w:val="0"/>
        </w:rPr>
        <w:t>l</w:t>
      </w:r>
      <w:r w:rsidRPr="0001270A">
        <w:rPr>
          <w:rFonts w:asciiTheme="majorHAnsi" w:eastAsia="Times New Roman" w:hAnsiTheme="majorHAnsi" w:cstheme="majorHAnsi"/>
          <w:kern w:val="0"/>
        </w:rPr>
        <w:t>ahovej plochy, ktorú využívajú.</w:t>
      </w:r>
    </w:p>
    <w:p w14:paraId="45893A02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3C832B14" w14:textId="2B14BBAF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  <w:u w:val="single"/>
        </w:rPr>
        <w:t>Zrážková voda- </w:t>
      </w:r>
      <w:r w:rsidRPr="0001270A">
        <w:rPr>
          <w:rFonts w:asciiTheme="majorHAnsi" w:eastAsia="Times New Roman" w:hAnsiTheme="majorHAnsi" w:cstheme="majorHAnsi"/>
          <w:kern w:val="0"/>
        </w:rPr>
        <w:t>spotreba roku 2021 násobená jednotkovou cenou /JC/ roku 2021. Celkový očakávaný náklad rozdelila medzi užívateľov podľa pod</w:t>
      </w:r>
      <w:r w:rsidR="00BC0D2E">
        <w:rPr>
          <w:rFonts w:asciiTheme="majorHAnsi" w:eastAsia="Times New Roman" w:hAnsiTheme="majorHAnsi" w:cstheme="majorHAnsi"/>
          <w:kern w:val="0"/>
        </w:rPr>
        <w:t>l</w:t>
      </w:r>
      <w:r w:rsidRPr="0001270A">
        <w:rPr>
          <w:rFonts w:asciiTheme="majorHAnsi" w:eastAsia="Times New Roman" w:hAnsiTheme="majorHAnsi" w:cstheme="majorHAnsi"/>
          <w:kern w:val="0"/>
        </w:rPr>
        <w:t>ahovej plochy, ktorú využívajú.</w:t>
      </w:r>
    </w:p>
    <w:p w14:paraId="0F187BA1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394B8F67" w14:textId="5BE30250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  <w:u w:val="single"/>
        </w:rPr>
        <w:t>Vodné-stočné- </w:t>
      </w:r>
      <w:r w:rsidRPr="0001270A">
        <w:rPr>
          <w:rFonts w:asciiTheme="majorHAnsi" w:eastAsia="Times New Roman" w:hAnsiTheme="majorHAnsi" w:cstheme="majorHAnsi"/>
          <w:kern w:val="0"/>
        </w:rPr>
        <w:t xml:space="preserve">spotreba roku 2021 násobená jednotkovou cenou /JC/ roku 2021. Od celkového očakávaného nákladu /spotreba </w:t>
      </w:r>
      <w:proofErr w:type="spellStart"/>
      <w:r w:rsidRPr="0001270A">
        <w:rPr>
          <w:rFonts w:asciiTheme="majorHAnsi" w:eastAsia="Times New Roman" w:hAnsiTheme="majorHAnsi" w:cstheme="majorHAnsi"/>
          <w:kern w:val="0"/>
        </w:rPr>
        <w:t>xJC</w:t>
      </w:r>
      <w:proofErr w:type="spellEnd"/>
      <w:r w:rsidRPr="0001270A">
        <w:rPr>
          <w:rFonts w:asciiTheme="majorHAnsi" w:eastAsia="Times New Roman" w:hAnsiTheme="majorHAnsi" w:cstheme="majorHAnsi"/>
          <w:kern w:val="0"/>
        </w:rPr>
        <w:t xml:space="preserve">/ odpočítala očakávaný náklad vychádzajúci zo  spotreby nameranej na podružných meračoch /ak niektorí nájomcovia tieto merače majú/ a zvyšok rozdelila medzi užívateľov podľa počtu očakávaných </w:t>
      </w:r>
      <w:proofErr w:type="spellStart"/>
      <w:r w:rsidRPr="0001270A">
        <w:rPr>
          <w:rFonts w:asciiTheme="majorHAnsi" w:eastAsia="Times New Roman" w:hAnsiTheme="majorHAnsi" w:cstheme="majorHAnsi"/>
          <w:kern w:val="0"/>
        </w:rPr>
        <w:t>osobodní</w:t>
      </w:r>
      <w:proofErr w:type="spellEnd"/>
      <w:r w:rsidRPr="0001270A">
        <w:rPr>
          <w:rFonts w:asciiTheme="majorHAnsi" w:eastAsia="Times New Roman" w:hAnsiTheme="majorHAnsi" w:cstheme="majorHAnsi"/>
          <w:kern w:val="0"/>
        </w:rPr>
        <w:t>.</w:t>
      </w:r>
    </w:p>
    <w:p w14:paraId="22C939F0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1CC065A9" w14:textId="6A0C112E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  <w:u w:val="single"/>
        </w:rPr>
        <w:t>Odpad</w:t>
      </w:r>
      <w:r w:rsidRPr="0001270A">
        <w:rPr>
          <w:rFonts w:asciiTheme="majorHAnsi" w:eastAsia="Times New Roman" w:hAnsiTheme="majorHAnsi" w:cstheme="majorHAnsi"/>
          <w:kern w:val="0"/>
        </w:rPr>
        <w:t xml:space="preserve">-celkový náklad z roku 2021 rozdelila medzi užívateľov podľa počtu očakávaných </w:t>
      </w:r>
      <w:proofErr w:type="spellStart"/>
      <w:r w:rsidRPr="0001270A">
        <w:rPr>
          <w:rFonts w:asciiTheme="majorHAnsi" w:eastAsia="Times New Roman" w:hAnsiTheme="majorHAnsi" w:cstheme="majorHAnsi"/>
          <w:kern w:val="0"/>
        </w:rPr>
        <w:t>osobodní</w:t>
      </w:r>
      <w:proofErr w:type="spellEnd"/>
      <w:r w:rsidRPr="0001270A">
        <w:rPr>
          <w:rFonts w:asciiTheme="majorHAnsi" w:eastAsia="Times New Roman" w:hAnsiTheme="majorHAnsi" w:cstheme="majorHAnsi"/>
          <w:kern w:val="0"/>
        </w:rPr>
        <w:t>.</w:t>
      </w:r>
    </w:p>
    <w:p w14:paraId="1C08C416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1757429B" w14:textId="25FC9D3E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</w:rPr>
        <w:t>Náklady na upratovanie spoločných priestorov, náklady na údržbu priľahlých chodníkov a pozemkov, náklady na deratizáciu a dezinsekciu, nezohľadňovala, nakoľko nemala podklady. </w:t>
      </w:r>
    </w:p>
    <w:p w14:paraId="09A2FA25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4C631C02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</w:rPr>
        <w:t>Náklady na spoločné priestory sú už rozpustené v nákladoch všetkých užívateľov.</w:t>
      </w:r>
    </w:p>
    <w:p w14:paraId="113645E8" w14:textId="535DD8FD" w:rsid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 w:rsidRPr="0001270A">
        <w:rPr>
          <w:rFonts w:asciiTheme="majorHAnsi" w:eastAsia="Times New Roman" w:hAnsiTheme="majorHAnsi" w:cstheme="majorHAnsi"/>
          <w:kern w:val="0"/>
        </w:rPr>
        <w:t>Náklady na neobsadené/voľné p</w:t>
      </w:r>
      <w:r w:rsidR="00A12DB3" w:rsidRPr="00A12DB3">
        <w:rPr>
          <w:rFonts w:asciiTheme="majorHAnsi" w:eastAsia="Times New Roman" w:hAnsiTheme="majorHAnsi" w:cstheme="majorHAnsi"/>
          <w:kern w:val="0"/>
        </w:rPr>
        <w:t xml:space="preserve">riestory, </w:t>
      </w:r>
      <w:r w:rsidRPr="0001270A">
        <w:rPr>
          <w:rFonts w:asciiTheme="majorHAnsi" w:eastAsia="Times New Roman" w:hAnsiTheme="majorHAnsi" w:cstheme="majorHAnsi"/>
          <w:kern w:val="0"/>
        </w:rPr>
        <w:t>ako teplo/plyn a zrážková voda sú priradené ku CULTUS, náklady na elektrinu, vodu a odpad sú rozpustené na všetkých užívateľov, nakoľko pri voľných priestoroch sa tieto energie a služby nespotrebovávajú.</w:t>
      </w:r>
    </w:p>
    <w:p w14:paraId="525A4CC2" w14:textId="6D3F8910" w:rsidR="00630B3A" w:rsidRDefault="00630B3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397A1BCE" w14:textId="2C413276" w:rsidR="00630B3A" w:rsidRPr="0001270A" w:rsidRDefault="00630B3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  <w:r>
        <w:rPr>
          <w:rFonts w:asciiTheme="majorHAnsi" w:eastAsia="Times New Roman" w:hAnsiTheme="majorHAnsi" w:cstheme="majorHAnsi"/>
          <w:kern w:val="0"/>
        </w:rPr>
        <w:t xml:space="preserve">Ing. Peter </w:t>
      </w:r>
      <w:proofErr w:type="spellStart"/>
      <w:r>
        <w:rPr>
          <w:rFonts w:asciiTheme="majorHAnsi" w:eastAsia="Times New Roman" w:hAnsiTheme="majorHAnsi" w:cstheme="majorHAnsi"/>
          <w:kern w:val="0"/>
        </w:rPr>
        <w:t>Strapák</w:t>
      </w:r>
      <w:proofErr w:type="spellEnd"/>
      <w:r>
        <w:rPr>
          <w:rFonts w:asciiTheme="majorHAnsi" w:eastAsia="Times New Roman" w:hAnsiTheme="majorHAnsi" w:cstheme="majorHAnsi"/>
          <w:kern w:val="0"/>
        </w:rPr>
        <w:t xml:space="preserve"> sa </w:t>
      </w:r>
      <w:r w:rsidR="00D3491C">
        <w:rPr>
          <w:rFonts w:asciiTheme="majorHAnsi" w:eastAsia="Times New Roman" w:hAnsiTheme="majorHAnsi" w:cstheme="majorHAnsi"/>
          <w:kern w:val="0"/>
        </w:rPr>
        <w:t xml:space="preserve">o 10:00 hod. </w:t>
      </w:r>
      <w:r>
        <w:rPr>
          <w:rFonts w:asciiTheme="majorHAnsi" w:eastAsia="Times New Roman" w:hAnsiTheme="majorHAnsi" w:cstheme="majorHAnsi"/>
          <w:kern w:val="0"/>
        </w:rPr>
        <w:t xml:space="preserve">vzdialil </w:t>
      </w:r>
      <w:r w:rsidR="00D3491C">
        <w:rPr>
          <w:rFonts w:asciiTheme="majorHAnsi" w:eastAsia="Times New Roman" w:hAnsiTheme="majorHAnsi" w:cstheme="majorHAnsi"/>
          <w:kern w:val="0"/>
        </w:rPr>
        <w:t>zo stretnutia.</w:t>
      </w:r>
    </w:p>
    <w:p w14:paraId="6A248C34" w14:textId="77777777" w:rsidR="0001270A" w:rsidRPr="0001270A" w:rsidRDefault="0001270A" w:rsidP="00A12DB3">
      <w:pPr>
        <w:widowControl/>
        <w:suppressAutoHyphens w:val="0"/>
        <w:jc w:val="both"/>
        <w:rPr>
          <w:rFonts w:asciiTheme="majorHAnsi" w:eastAsia="Times New Roman" w:hAnsiTheme="majorHAnsi" w:cstheme="majorHAnsi"/>
          <w:kern w:val="0"/>
        </w:rPr>
      </w:pPr>
    </w:p>
    <w:p w14:paraId="5C792076" w14:textId="77777777" w:rsidR="001A760E" w:rsidRDefault="001A760E" w:rsidP="002F2644">
      <w:pPr>
        <w:pStyle w:val="Body1"/>
        <w:jc w:val="both"/>
        <w:rPr>
          <w:rFonts w:asciiTheme="majorHAnsi" w:hAnsiTheme="majorHAnsi"/>
          <w:color w:val="auto"/>
          <w:lang w:val="en-GB"/>
        </w:rPr>
      </w:pPr>
    </w:p>
    <w:p w14:paraId="27733B28" w14:textId="6E2073A8" w:rsidR="00B616D1" w:rsidRDefault="00D3491C" w:rsidP="002F2644">
      <w:pPr>
        <w:pStyle w:val="Body1"/>
        <w:jc w:val="both"/>
        <w:rPr>
          <w:rFonts w:asciiTheme="majorHAnsi" w:hAnsiTheme="majorHAnsi"/>
          <w:i/>
          <w:iCs/>
          <w:color w:val="auto"/>
          <w:lang w:val="en-GB"/>
        </w:rPr>
      </w:pPr>
      <w:proofErr w:type="spellStart"/>
      <w:r>
        <w:rPr>
          <w:rFonts w:asciiTheme="majorHAnsi" w:hAnsiTheme="majorHAnsi"/>
          <w:color w:val="auto"/>
          <w:lang w:val="en-GB"/>
        </w:rPr>
        <w:t>Predseda</w:t>
      </w:r>
      <w:proofErr w:type="spellEnd"/>
      <w:r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color w:val="auto"/>
          <w:lang w:val="en-GB"/>
        </w:rPr>
        <w:t>predstavenstva</w:t>
      </w:r>
      <w:proofErr w:type="spellEnd"/>
      <w:r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color w:val="auto"/>
          <w:lang w:val="en-GB"/>
        </w:rPr>
        <w:t>skonštatoval</w:t>
      </w:r>
      <w:proofErr w:type="spellEnd"/>
      <w:r>
        <w:rPr>
          <w:rFonts w:asciiTheme="majorHAnsi" w:hAnsiTheme="majorHAnsi"/>
          <w:color w:val="auto"/>
          <w:lang w:val="en-GB"/>
        </w:rPr>
        <w:t xml:space="preserve">, </w:t>
      </w:r>
      <w:proofErr w:type="spellStart"/>
      <w:r>
        <w:rPr>
          <w:rFonts w:asciiTheme="majorHAnsi" w:hAnsiTheme="majorHAnsi"/>
          <w:color w:val="auto"/>
          <w:lang w:val="en-GB"/>
        </w:rPr>
        <w:t>že</w:t>
      </w:r>
      <w:proofErr w:type="spellEnd"/>
      <w:r>
        <w:rPr>
          <w:rFonts w:asciiTheme="majorHAnsi" w:hAnsiTheme="majorHAnsi"/>
          <w:color w:val="auto"/>
          <w:lang w:val="en-GB"/>
        </w:rPr>
        <w:t xml:space="preserve"> </w:t>
      </w:r>
      <w:r w:rsidR="00077716">
        <w:rPr>
          <w:rFonts w:asciiTheme="majorHAnsi" w:hAnsiTheme="majorHAnsi"/>
          <w:color w:val="auto"/>
          <w:lang w:val="en-GB"/>
        </w:rPr>
        <w:t xml:space="preserve">po troch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hodinách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diskusie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,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sme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identifikovali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oblasti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na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úpravu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a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ďalší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prieskum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nezrovnalostí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v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účtovaní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a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rozpočít</w:t>
      </w:r>
      <w:r w:rsidR="00BC0D2E">
        <w:rPr>
          <w:rFonts w:asciiTheme="majorHAnsi" w:hAnsiTheme="majorHAnsi"/>
          <w:color w:val="auto"/>
          <w:lang w:val="en-GB"/>
        </w:rPr>
        <w:t>a</w:t>
      </w:r>
      <w:r w:rsidR="00077716">
        <w:rPr>
          <w:rFonts w:asciiTheme="majorHAnsi" w:hAnsiTheme="majorHAnsi"/>
          <w:color w:val="auto"/>
          <w:lang w:val="en-GB"/>
        </w:rPr>
        <w:t>vaní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nákladov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na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energie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.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Práca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na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zavedenie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riadneho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rozpočít</w:t>
      </w:r>
      <w:r w:rsidR="00BC0D2E">
        <w:rPr>
          <w:rFonts w:asciiTheme="majorHAnsi" w:hAnsiTheme="majorHAnsi"/>
          <w:color w:val="auto"/>
          <w:lang w:val="en-GB"/>
        </w:rPr>
        <w:t>a</w:t>
      </w:r>
      <w:r w:rsidR="00077716">
        <w:rPr>
          <w:rFonts w:asciiTheme="majorHAnsi" w:hAnsiTheme="majorHAnsi"/>
          <w:color w:val="auto"/>
          <w:lang w:val="en-GB"/>
        </w:rPr>
        <w:t>vania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,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bude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naďalej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pokračovať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, </w:t>
      </w:r>
      <w:proofErr w:type="spellStart"/>
      <w:proofErr w:type="gramStart"/>
      <w:r w:rsidR="00077716">
        <w:rPr>
          <w:rFonts w:asciiTheme="majorHAnsi" w:hAnsiTheme="majorHAnsi"/>
          <w:color w:val="auto"/>
          <w:lang w:val="en-GB"/>
        </w:rPr>
        <w:t>p</w:t>
      </w:r>
      <w:r w:rsidR="00224737">
        <w:rPr>
          <w:rFonts w:asciiTheme="majorHAnsi" w:hAnsiTheme="majorHAnsi"/>
          <w:color w:val="auto"/>
          <w:lang w:val="en-GB"/>
        </w:rPr>
        <w:t>ričom</w:t>
      </w:r>
      <w:proofErr w:type="spellEnd"/>
      <w:r w:rsidR="00224737">
        <w:rPr>
          <w:rFonts w:asciiTheme="majorHAnsi" w:hAnsiTheme="majorHAnsi"/>
          <w:color w:val="auto"/>
          <w:lang w:val="en-GB"/>
        </w:rPr>
        <w:t xml:space="preserve"> </w:t>
      </w:r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metodika</w:t>
      </w:r>
      <w:proofErr w:type="spellEnd"/>
      <w:proofErr w:type="gram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výpočtu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sa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oproti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minulým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rokom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v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zásade</w:t>
      </w:r>
      <w:proofErr w:type="spellEnd"/>
      <w:r w:rsidR="00077716">
        <w:rPr>
          <w:rFonts w:asciiTheme="majorHAnsi" w:hAnsiTheme="majorHAnsi"/>
          <w:color w:val="auto"/>
          <w:lang w:val="en-GB"/>
        </w:rPr>
        <w:t xml:space="preserve"> </w:t>
      </w:r>
      <w:proofErr w:type="spellStart"/>
      <w:r w:rsidR="00077716">
        <w:rPr>
          <w:rFonts w:asciiTheme="majorHAnsi" w:hAnsiTheme="majorHAnsi"/>
          <w:color w:val="auto"/>
          <w:lang w:val="en-GB"/>
        </w:rPr>
        <w:t>nemení</w:t>
      </w:r>
      <w:proofErr w:type="spellEnd"/>
      <w:r w:rsidR="00077716">
        <w:rPr>
          <w:rFonts w:asciiTheme="majorHAnsi" w:hAnsiTheme="majorHAnsi"/>
          <w:color w:val="auto"/>
          <w:lang w:val="en-GB"/>
        </w:rPr>
        <w:t>.</w:t>
      </w:r>
    </w:p>
    <w:p w14:paraId="4AD17865" w14:textId="610497FA" w:rsidR="00E23711" w:rsidRPr="00FC7AAC" w:rsidRDefault="00E23711" w:rsidP="00E16CC0">
      <w:pPr>
        <w:rPr>
          <w:rFonts w:asciiTheme="majorHAnsi" w:hAnsiTheme="majorHAnsi"/>
          <w:i/>
          <w:iCs/>
        </w:rPr>
      </w:pPr>
    </w:p>
    <w:p w14:paraId="56692B2E" w14:textId="1BAA65A6" w:rsidR="007A7AF9" w:rsidRPr="00FC7AAC" w:rsidRDefault="007A7AF9" w:rsidP="00E16CC0">
      <w:pPr>
        <w:rPr>
          <w:rFonts w:asciiTheme="majorHAnsi" w:hAnsiTheme="majorHAnsi" w:cstheme="minorHAnsi"/>
        </w:rPr>
      </w:pPr>
    </w:p>
    <w:p w14:paraId="730A44ED" w14:textId="77777777" w:rsidR="007A7AF9" w:rsidRPr="00FC7AAC" w:rsidRDefault="007A7AF9" w:rsidP="00E16CC0">
      <w:pPr>
        <w:rPr>
          <w:rFonts w:asciiTheme="majorHAnsi" w:hAnsiTheme="majorHAnsi"/>
        </w:rPr>
      </w:pP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7E133D38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224737">
        <w:rPr>
          <w:rFonts w:asciiTheme="majorHAnsi" w:hAnsiTheme="majorHAnsi" w:cstheme="minorHAnsi"/>
        </w:rPr>
        <w:t>04.03.2022</w:t>
      </w:r>
    </w:p>
    <w:p w14:paraId="1728C457" w14:textId="63E467D5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p w14:paraId="48FCA680" w14:textId="1F8C4F39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77EE7"/>
    <w:multiLevelType w:val="hybridMultilevel"/>
    <w:tmpl w:val="0D2C8FF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2772C"/>
    <w:multiLevelType w:val="hybridMultilevel"/>
    <w:tmpl w:val="28BC19A0"/>
    <w:lvl w:ilvl="0" w:tplc="75E66C60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1270A"/>
    <w:rsid w:val="0002454D"/>
    <w:rsid w:val="00070E23"/>
    <w:rsid w:val="00077716"/>
    <w:rsid w:val="00095216"/>
    <w:rsid w:val="000A70DD"/>
    <w:rsid w:val="000B3F9C"/>
    <w:rsid w:val="000D28A4"/>
    <w:rsid w:val="000F6519"/>
    <w:rsid w:val="000F716A"/>
    <w:rsid w:val="00102E1D"/>
    <w:rsid w:val="00120495"/>
    <w:rsid w:val="00130BC8"/>
    <w:rsid w:val="00183CFF"/>
    <w:rsid w:val="001A760E"/>
    <w:rsid w:val="001E2A72"/>
    <w:rsid w:val="0020108F"/>
    <w:rsid w:val="002079AD"/>
    <w:rsid w:val="00224737"/>
    <w:rsid w:val="002466F1"/>
    <w:rsid w:val="002842BA"/>
    <w:rsid w:val="002C54AF"/>
    <w:rsid w:val="002E3653"/>
    <w:rsid w:val="002F2644"/>
    <w:rsid w:val="003052A2"/>
    <w:rsid w:val="003060AF"/>
    <w:rsid w:val="00334236"/>
    <w:rsid w:val="00355E56"/>
    <w:rsid w:val="0036388D"/>
    <w:rsid w:val="00396FC2"/>
    <w:rsid w:val="0041078C"/>
    <w:rsid w:val="00437461"/>
    <w:rsid w:val="00441569"/>
    <w:rsid w:val="00451C47"/>
    <w:rsid w:val="00454162"/>
    <w:rsid w:val="00491085"/>
    <w:rsid w:val="004A01C0"/>
    <w:rsid w:val="004B1536"/>
    <w:rsid w:val="004E1950"/>
    <w:rsid w:val="00511CC8"/>
    <w:rsid w:val="00530927"/>
    <w:rsid w:val="00535A05"/>
    <w:rsid w:val="00540A2E"/>
    <w:rsid w:val="005A052E"/>
    <w:rsid w:val="005D64CE"/>
    <w:rsid w:val="005D73D7"/>
    <w:rsid w:val="005E0A38"/>
    <w:rsid w:val="00615726"/>
    <w:rsid w:val="00622344"/>
    <w:rsid w:val="00630B3A"/>
    <w:rsid w:val="00672AAB"/>
    <w:rsid w:val="00686508"/>
    <w:rsid w:val="006A00E0"/>
    <w:rsid w:val="006D6089"/>
    <w:rsid w:val="006F0763"/>
    <w:rsid w:val="006F2A7F"/>
    <w:rsid w:val="007019D9"/>
    <w:rsid w:val="00723DCA"/>
    <w:rsid w:val="0072602E"/>
    <w:rsid w:val="00726A32"/>
    <w:rsid w:val="00731746"/>
    <w:rsid w:val="0073335F"/>
    <w:rsid w:val="00740137"/>
    <w:rsid w:val="007437DA"/>
    <w:rsid w:val="0077506A"/>
    <w:rsid w:val="007A102A"/>
    <w:rsid w:val="007A2119"/>
    <w:rsid w:val="007A4C5E"/>
    <w:rsid w:val="007A7AF9"/>
    <w:rsid w:val="007B0C9A"/>
    <w:rsid w:val="007B2EDD"/>
    <w:rsid w:val="007D1DFB"/>
    <w:rsid w:val="007F1C53"/>
    <w:rsid w:val="007F2A3E"/>
    <w:rsid w:val="008031FC"/>
    <w:rsid w:val="008075B8"/>
    <w:rsid w:val="00821DA4"/>
    <w:rsid w:val="00830F50"/>
    <w:rsid w:val="00833B2D"/>
    <w:rsid w:val="0084114F"/>
    <w:rsid w:val="00872703"/>
    <w:rsid w:val="008B008B"/>
    <w:rsid w:val="008D4812"/>
    <w:rsid w:val="0090151C"/>
    <w:rsid w:val="00954A0C"/>
    <w:rsid w:val="009669DA"/>
    <w:rsid w:val="009874C3"/>
    <w:rsid w:val="009A24FB"/>
    <w:rsid w:val="009B4EB2"/>
    <w:rsid w:val="009D25DB"/>
    <w:rsid w:val="009E3580"/>
    <w:rsid w:val="009F3AB1"/>
    <w:rsid w:val="00A03FAD"/>
    <w:rsid w:val="00A100A0"/>
    <w:rsid w:val="00A12DB3"/>
    <w:rsid w:val="00A142C3"/>
    <w:rsid w:val="00A1603F"/>
    <w:rsid w:val="00A40DCA"/>
    <w:rsid w:val="00A41937"/>
    <w:rsid w:val="00AA24FC"/>
    <w:rsid w:val="00AB34C2"/>
    <w:rsid w:val="00AD152F"/>
    <w:rsid w:val="00AF39B7"/>
    <w:rsid w:val="00AF4AEE"/>
    <w:rsid w:val="00B232A9"/>
    <w:rsid w:val="00B616D1"/>
    <w:rsid w:val="00B6653E"/>
    <w:rsid w:val="00B843DF"/>
    <w:rsid w:val="00B956C1"/>
    <w:rsid w:val="00B97A87"/>
    <w:rsid w:val="00BC0D2E"/>
    <w:rsid w:val="00BE3BEE"/>
    <w:rsid w:val="00BF7130"/>
    <w:rsid w:val="00C16CE4"/>
    <w:rsid w:val="00C26812"/>
    <w:rsid w:val="00C31E0B"/>
    <w:rsid w:val="00C32403"/>
    <w:rsid w:val="00C352B1"/>
    <w:rsid w:val="00C4369A"/>
    <w:rsid w:val="00C92808"/>
    <w:rsid w:val="00CE11DC"/>
    <w:rsid w:val="00CE1468"/>
    <w:rsid w:val="00CE3A67"/>
    <w:rsid w:val="00D14BF4"/>
    <w:rsid w:val="00D24326"/>
    <w:rsid w:val="00D30A93"/>
    <w:rsid w:val="00D3491C"/>
    <w:rsid w:val="00D44F22"/>
    <w:rsid w:val="00D47EEE"/>
    <w:rsid w:val="00D93A83"/>
    <w:rsid w:val="00DB1E82"/>
    <w:rsid w:val="00DB6673"/>
    <w:rsid w:val="00DC4F5D"/>
    <w:rsid w:val="00DC5EE2"/>
    <w:rsid w:val="00DD4164"/>
    <w:rsid w:val="00DF1A7D"/>
    <w:rsid w:val="00E16CC0"/>
    <w:rsid w:val="00E23711"/>
    <w:rsid w:val="00E34026"/>
    <w:rsid w:val="00E656C0"/>
    <w:rsid w:val="00E66F9D"/>
    <w:rsid w:val="00E93136"/>
    <w:rsid w:val="00EA5FFE"/>
    <w:rsid w:val="00EA7DF8"/>
    <w:rsid w:val="00ED11DA"/>
    <w:rsid w:val="00ED315A"/>
    <w:rsid w:val="00EE10A8"/>
    <w:rsid w:val="00EF11DD"/>
    <w:rsid w:val="00F054CB"/>
    <w:rsid w:val="00F22C35"/>
    <w:rsid w:val="00F25F43"/>
    <w:rsid w:val="00F61AD6"/>
    <w:rsid w:val="00F731D1"/>
    <w:rsid w:val="00FC12EE"/>
    <w:rsid w:val="00FC7AAC"/>
    <w:rsid w:val="00FE27A0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B97A87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B0C4-4DDC-4575-B85C-457EEDE7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6</cp:revision>
  <cp:lastPrinted>2022-01-12T11:45:00Z</cp:lastPrinted>
  <dcterms:created xsi:type="dcterms:W3CDTF">2022-03-04T11:26:00Z</dcterms:created>
  <dcterms:modified xsi:type="dcterms:W3CDTF">2022-03-04T12:18:00Z</dcterms:modified>
</cp:coreProperties>
</file>